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7CB9" w14:textId="77777777" w:rsidR="00A32427" w:rsidRPr="00C65E60" w:rsidRDefault="00A32427" w:rsidP="00A32427">
      <w:pPr>
        <w:spacing w:line="244" w:lineRule="exact"/>
        <w:jc w:val="right"/>
        <w:rPr>
          <w:rFonts w:ascii="Times New Roman" w:hAnsi="Times New Roman" w:cs="Times New Roman"/>
          <w:b/>
          <w:sz w:val="24"/>
        </w:rPr>
      </w:pPr>
      <w:r w:rsidRPr="00C65E60">
        <w:rPr>
          <w:rFonts w:ascii="Times New Roman" w:hAnsi="Times New Roman" w:cs="Times New Roman"/>
          <w:b/>
          <w:sz w:val="24"/>
        </w:rPr>
        <w:t>Modello B</w:t>
      </w:r>
    </w:p>
    <w:p w14:paraId="3958D1E3" w14:textId="77777777" w:rsidR="00870F6F" w:rsidRPr="006D4127" w:rsidRDefault="00870F6F" w:rsidP="00870F6F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hAnsi="GillSansMT,Bold" w:cs="GillSansMT,Bold"/>
          <w:b/>
          <w:bCs/>
          <w:sz w:val="24"/>
          <w:szCs w:val="24"/>
        </w:rPr>
      </w:pPr>
      <w:r w:rsidRPr="006D4127">
        <w:rPr>
          <w:rFonts w:ascii="GillSansMT,Bold" w:hAnsi="GillSansMT,Bold" w:cs="GillSansMT,Bold"/>
          <w:b/>
          <w:bCs/>
          <w:sz w:val="24"/>
          <w:szCs w:val="24"/>
        </w:rPr>
        <w:t>A</w:t>
      </w:r>
      <w:r w:rsidRPr="006D4127">
        <w:rPr>
          <w:rFonts w:ascii="GillSansMT,Bold" w:hAnsi="GillSansMT,Bold" w:cs="GillSansMT,Bold"/>
          <w:b/>
          <w:bCs/>
          <w:sz w:val="19"/>
          <w:szCs w:val="19"/>
        </w:rPr>
        <w:t xml:space="preserve">VVISO PUBBLICO </w:t>
      </w:r>
      <w:r w:rsidRPr="006D4127">
        <w:rPr>
          <w:rFonts w:ascii="GillSansMT,Bold" w:hAnsi="GillSansMT,Bold" w:cs="GillSansMT,Bold"/>
          <w:b/>
          <w:bCs/>
          <w:sz w:val="24"/>
          <w:szCs w:val="24"/>
        </w:rPr>
        <w:t>“B</w:t>
      </w:r>
      <w:r w:rsidRPr="006D4127">
        <w:rPr>
          <w:rFonts w:ascii="GillSansMT,Bold" w:hAnsi="GillSansMT,Bold" w:cs="GillSansMT,Bold"/>
          <w:b/>
          <w:bCs/>
          <w:sz w:val="19"/>
          <w:szCs w:val="19"/>
        </w:rPr>
        <w:t xml:space="preserve">ANDO DELLE </w:t>
      </w:r>
      <w:r w:rsidRPr="006D4127">
        <w:rPr>
          <w:rFonts w:ascii="GillSansMT,Bold" w:hAnsi="GillSansMT,Bold" w:cs="GillSansMT,Bold"/>
          <w:b/>
          <w:bCs/>
          <w:sz w:val="24"/>
          <w:szCs w:val="24"/>
        </w:rPr>
        <w:t>I</w:t>
      </w:r>
      <w:r w:rsidRPr="006D4127">
        <w:rPr>
          <w:rFonts w:ascii="GillSansMT,Bold" w:hAnsi="GillSansMT,Bold" w:cs="GillSansMT,Bold"/>
          <w:b/>
          <w:bCs/>
          <w:sz w:val="19"/>
          <w:szCs w:val="19"/>
        </w:rPr>
        <w:t xml:space="preserve">DEE </w:t>
      </w:r>
      <w:r>
        <w:rPr>
          <w:rFonts w:ascii="GillSansMT,Bold" w:hAnsi="GillSansMT,Bold" w:cs="GillSansMT,Bold"/>
          <w:b/>
          <w:bCs/>
          <w:sz w:val="19"/>
          <w:szCs w:val="19"/>
        </w:rPr>
        <w:t>–</w:t>
      </w:r>
      <w:r>
        <w:rPr>
          <w:rFonts w:ascii="GillSansMT,Bold" w:hAnsi="GillSansMT,Bold" w:cs="GillSansMT,Bold"/>
          <w:b/>
          <w:bCs/>
          <w:sz w:val="24"/>
          <w:szCs w:val="24"/>
        </w:rPr>
        <w:t xml:space="preserve"> </w:t>
      </w:r>
      <w:r w:rsidRPr="001279D9">
        <w:rPr>
          <w:rFonts w:ascii="GillSansMT,Bold" w:hAnsi="GillSansMT,Bold" w:cs="GillSansMT,Bold"/>
          <w:b/>
          <w:bCs/>
          <w:sz w:val="19"/>
          <w:szCs w:val="19"/>
        </w:rPr>
        <w:t>TURISMO DELLE RADICI</w:t>
      </w:r>
      <w:r w:rsidRPr="006D4127">
        <w:rPr>
          <w:rFonts w:ascii="GillSansMT,Bold" w:hAnsi="GillSansMT,Bold" w:cs="GillSansMT,Bold"/>
          <w:b/>
          <w:bCs/>
          <w:sz w:val="24"/>
          <w:szCs w:val="24"/>
        </w:rPr>
        <w:t>”</w:t>
      </w:r>
    </w:p>
    <w:p w14:paraId="0323892D" w14:textId="77777777" w:rsidR="00CB72E9" w:rsidRDefault="00AE7AAE" w:rsidP="00AE7AAE">
      <w:pPr>
        <w:tabs>
          <w:tab w:val="left" w:pos="415"/>
        </w:tabs>
        <w:spacing w:line="244" w:lineRule="exact"/>
        <w:rPr>
          <w:b/>
          <w:sz w:val="24"/>
        </w:rPr>
      </w:pPr>
      <w:r>
        <w:rPr>
          <w:b/>
          <w:sz w:val="24"/>
        </w:rPr>
        <w:tab/>
      </w:r>
    </w:p>
    <w:p w14:paraId="5AF3218F" w14:textId="58CB1CFA" w:rsidR="00A32427" w:rsidRPr="00DC5AA0" w:rsidRDefault="00AE7AAE" w:rsidP="00AE7AAE">
      <w:pPr>
        <w:tabs>
          <w:tab w:val="left" w:pos="415"/>
        </w:tabs>
        <w:spacing w:line="244" w:lineRule="exact"/>
        <w:rPr>
          <w:rFonts w:ascii="Times New Roman" w:hAnsi="Times New Roman" w:cs="Times New Roman"/>
          <w:b/>
          <w:sz w:val="24"/>
        </w:rPr>
      </w:pPr>
      <w:r w:rsidRPr="00DC5AA0">
        <w:rPr>
          <w:rFonts w:ascii="Times New Roman" w:hAnsi="Times New Roman" w:cs="Times New Roman"/>
          <w:b/>
          <w:sz w:val="24"/>
        </w:rPr>
        <w:t>Descrizione della proposta progettuale:</w:t>
      </w:r>
    </w:p>
    <w:p w14:paraId="0B155B7B" w14:textId="77777777" w:rsidR="00AE7AAE" w:rsidRDefault="00AE7AAE" w:rsidP="00AE7AAE">
      <w:pPr>
        <w:tabs>
          <w:tab w:val="left" w:pos="415"/>
        </w:tabs>
        <w:spacing w:line="244" w:lineRule="exact"/>
        <w:rPr>
          <w:b/>
          <w:sz w:val="24"/>
        </w:rPr>
      </w:pPr>
    </w:p>
    <w:p w14:paraId="415D340B" w14:textId="28D20CF7" w:rsidR="00F64387" w:rsidRDefault="00DA22EE" w:rsidP="00A32427">
      <w:pPr>
        <w:jc w:val="both"/>
        <w:rPr>
          <w:rFonts w:ascii="Times New Roman" w:hAnsi="Times New Roman" w:cs="Times New Roman"/>
        </w:rPr>
      </w:pPr>
      <w:r>
        <w:t xml:space="preserve">1. </w:t>
      </w:r>
      <w:r w:rsidR="00F64387">
        <w:rPr>
          <w:rFonts w:ascii="Times New Roman" w:hAnsi="Times New Roman" w:cs="Times New Roman"/>
        </w:rPr>
        <w:t>Il gruppo informale descriva i</w:t>
      </w:r>
      <w:r w:rsidR="003639E3">
        <w:rPr>
          <w:rFonts w:ascii="Times New Roman" w:hAnsi="Times New Roman" w:cs="Times New Roman"/>
        </w:rPr>
        <w:t xml:space="preserve"> ruoli che ciascuno dei propri </w:t>
      </w:r>
      <w:r w:rsidR="00F64387">
        <w:rPr>
          <w:rFonts w:ascii="Times New Roman" w:hAnsi="Times New Roman" w:cs="Times New Roman"/>
        </w:rPr>
        <w:t>componenti</w:t>
      </w:r>
      <w:r w:rsidR="003639E3">
        <w:rPr>
          <w:rFonts w:ascii="Times New Roman" w:hAnsi="Times New Roman" w:cs="Times New Roman"/>
        </w:rPr>
        <w:t xml:space="preserve"> assumerà al suo interno per la realizzazione dell</w:t>
      </w:r>
      <w:r w:rsidR="00CB72E9">
        <w:rPr>
          <w:rFonts w:ascii="Times New Roman" w:hAnsi="Times New Roman" w:cs="Times New Roman"/>
        </w:rPr>
        <w:t>e</w:t>
      </w:r>
      <w:r w:rsidR="003639E3">
        <w:rPr>
          <w:rFonts w:ascii="Times New Roman" w:hAnsi="Times New Roman" w:cs="Times New Roman"/>
        </w:rPr>
        <w:t xml:space="preserve"> attività descritte nella proposta progettuale</w:t>
      </w:r>
      <w:r w:rsidR="0066556C">
        <w:rPr>
          <w:rFonts w:ascii="Times New Roman" w:hAnsi="Times New Roman" w:cs="Times New Roman"/>
        </w:rPr>
        <w:t>,</w:t>
      </w:r>
      <w:r w:rsidR="00F64387">
        <w:rPr>
          <w:rFonts w:ascii="Times New Roman" w:hAnsi="Times New Roman" w:cs="Times New Roman"/>
        </w:rPr>
        <w:t xml:space="preserve"> mette</w:t>
      </w:r>
      <w:r w:rsidR="0066556C">
        <w:rPr>
          <w:rFonts w:ascii="Times New Roman" w:hAnsi="Times New Roman" w:cs="Times New Roman"/>
        </w:rPr>
        <w:t>ndo</w:t>
      </w:r>
      <w:r w:rsidR="00F64387">
        <w:rPr>
          <w:rFonts w:ascii="Times New Roman" w:hAnsi="Times New Roman" w:cs="Times New Roman"/>
        </w:rPr>
        <w:t xml:space="preserve"> in evidenza </w:t>
      </w:r>
      <w:r w:rsidR="0066556C">
        <w:rPr>
          <w:rFonts w:ascii="Times New Roman" w:hAnsi="Times New Roman" w:cs="Times New Roman"/>
        </w:rPr>
        <w:t>l</w:t>
      </w:r>
      <w:r w:rsidR="00241636">
        <w:rPr>
          <w:rFonts w:ascii="Times New Roman" w:hAnsi="Times New Roman" w:cs="Times New Roman"/>
        </w:rPr>
        <w:t>e</w:t>
      </w:r>
      <w:r w:rsidR="003639E3">
        <w:rPr>
          <w:rFonts w:ascii="Times New Roman" w:hAnsi="Times New Roman" w:cs="Times New Roman"/>
        </w:rPr>
        <w:t xml:space="preserve"> rispettive</w:t>
      </w:r>
      <w:r w:rsidR="00241636">
        <w:rPr>
          <w:rFonts w:ascii="Times New Roman" w:hAnsi="Times New Roman" w:cs="Times New Roman"/>
        </w:rPr>
        <w:t xml:space="preserve"> competenze</w:t>
      </w:r>
      <w:r w:rsidR="003639E3">
        <w:rPr>
          <w:rFonts w:ascii="Times New Roman" w:hAnsi="Times New Roman" w:cs="Times New Roman"/>
        </w:rPr>
        <w:t xml:space="preserve"> </w:t>
      </w:r>
      <w:r w:rsidR="00F64387">
        <w:rPr>
          <w:rFonts w:ascii="Times New Roman" w:hAnsi="Times New Roman" w:cs="Times New Roman"/>
        </w:rPr>
        <w:t>(</w:t>
      </w:r>
      <w:r w:rsidR="003639E3">
        <w:rPr>
          <w:rFonts w:ascii="Times New Roman" w:hAnsi="Times New Roman" w:cs="Times New Roman"/>
        </w:rPr>
        <w:t xml:space="preserve">per </w:t>
      </w:r>
      <w:r w:rsidR="00F64387">
        <w:rPr>
          <w:rFonts w:ascii="Times New Roman" w:hAnsi="Times New Roman" w:cs="Times New Roman"/>
        </w:rPr>
        <w:t xml:space="preserve">ogni membro </w:t>
      </w:r>
      <w:r w:rsidR="003639E3">
        <w:rPr>
          <w:rFonts w:ascii="Times New Roman" w:hAnsi="Times New Roman" w:cs="Times New Roman"/>
        </w:rPr>
        <w:t xml:space="preserve">si </w:t>
      </w:r>
      <w:r w:rsidR="00F64387">
        <w:rPr>
          <w:rFonts w:ascii="Times New Roman" w:hAnsi="Times New Roman" w:cs="Times New Roman"/>
        </w:rPr>
        <w:t xml:space="preserve">dovrà anche allegare il </w:t>
      </w:r>
      <w:r w:rsidR="003639E3">
        <w:rPr>
          <w:rFonts w:ascii="Times New Roman" w:hAnsi="Times New Roman" w:cs="Times New Roman"/>
        </w:rPr>
        <w:t xml:space="preserve">relativo </w:t>
      </w:r>
      <w:r w:rsidR="00F64387">
        <w:rPr>
          <w:rFonts w:ascii="Times New Roman" w:hAnsi="Times New Roman" w:cs="Times New Roman"/>
        </w:rPr>
        <w:t>cv</w:t>
      </w:r>
      <w:r w:rsidR="00A32427">
        <w:rPr>
          <w:rFonts w:ascii="Times New Roman" w:hAnsi="Times New Roman" w:cs="Times New Roman"/>
        </w:rPr>
        <w:t xml:space="preserve"> in formato europeo</w:t>
      </w:r>
      <w:r w:rsidR="00F64387">
        <w:rPr>
          <w:rFonts w:ascii="Times New Roman" w:hAnsi="Times New Roman" w:cs="Times New Roman"/>
        </w:rPr>
        <w:t>). (MAX</w:t>
      </w:r>
      <w:r w:rsidR="0066556C">
        <w:rPr>
          <w:rFonts w:ascii="Times New Roman" w:hAnsi="Times New Roman" w:cs="Times New Roman"/>
        </w:rPr>
        <w:t xml:space="preserve"> </w:t>
      </w:r>
      <w:r w:rsidR="003639E3">
        <w:rPr>
          <w:rFonts w:ascii="Times New Roman" w:hAnsi="Times New Roman" w:cs="Times New Roman"/>
        </w:rPr>
        <w:t>2</w:t>
      </w:r>
      <w:r w:rsidR="0066556C">
        <w:rPr>
          <w:rFonts w:ascii="Times New Roman" w:hAnsi="Times New Roman" w:cs="Times New Roman"/>
        </w:rPr>
        <w:t xml:space="preserve">.000 </w:t>
      </w:r>
      <w:r w:rsidR="00F64387">
        <w:rPr>
          <w:rFonts w:ascii="Times New Roman" w:hAnsi="Times New Roman" w:cs="Times New Roman"/>
        </w:rPr>
        <w:t>battute spazi inclusi</w:t>
      </w:r>
      <w:r w:rsidR="0066556C">
        <w:rPr>
          <w:rFonts w:ascii="Times New Roman" w:hAnsi="Times New Roman" w:cs="Times New Roman"/>
        </w:rPr>
        <w:t xml:space="preserve"> per la descrizione del profilo di ciascun componente il gruppo</w:t>
      </w:r>
      <w:r w:rsidR="00F64387">
        <w:rPr>
          <w:rFonts w:ascii="Times New Roman" w:hAnsi="Times New Roman" w:cs="Times New Roman"/>
        </w:rPr>
        <w:t>).</w:t>
      </w:r>
      <w:r w:rsidR="0066556C">
        <w:rPr>
          <w:rFonts w:ascii="Times New Roman" w:hAnsi="Times New Roman" w:cs="Times New Roman"/>
        </w:rPr>
        <w:t xml:space="preserve"> </w:t>
      </w:r>
    </w:p>
    <w:p w14:paraId="422DBBAC" w14:textId="77777777" w:rsidR="00DA22EE" w:rsidRDefault="00DA22EE" w:rsidP="00A32427">
      <w:pPr>
        <w:jc w:val="both"/>
        <w:rPr>
          <w:rFonts w:ascii="Times New Roman" w:hAnsi="Times New Roman" w:cs="Times New Roman"/>
        </w:rPr>
      </w:pPr>
    </w:p>
    <w:p w14:paraId="15852EAE" w14:textId="45F0853C" w:rsidR="00005F7C" w:rsidRDefault="00DA22EE" w:rsidP="00A324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64387">
        <w:rPr>
          <w:rFonts w:ascii="Times New Roman" w:hAnsi="Times New Roman" w:cs="Times New Roman"/>
        </w:rPr>
        <w:t xml:space="preserve"> Il gruppo informale </w:t>
      </w:r>
      <w:r w:rsidR="00005F7C">
        <w:rPr>
          <w:rFonts w:ascii="Times New Roman" w:hAnsi="Times New Roman" w:cs="Times New Roman"/>
        </w:rPr>
        <w:t>descriva sinteticamente la proposta progettuale indicando in particolare (totale MAX 10</w:t>
      </w:r>
      <w:r>
        <w:rPr>
          <w:rFonts w:ascii="Times New Roman" w:hAnsi="Times New Roman" w:cs="Times New Roman"/>
        </w:rPr>
        <w:t>.</w:t>
      </w:r>
      <w:r w:rsidR="00005F7C">
        <w:rPr>
          <w:rFonts w:ascii="Times New Roman" w:hAnsi="Times New Roman" w:cs="Times New Roman"/>
        </w:rPr>
        <w:t>000 battute spazi inclusi</w:t>
      </w:r>
      <w:r>
        <w:rPr>
          <w:rFonts w:ascii="Times New Roman" w:hAnsi="Times New Roman" w:cs="Times New Roman"/>
        </w:rPr>
        <w:t>)</w:t>
      </w:r>
      <w:r w:rsidR="00005F7C">
        <w:rPr>
          <w:rFonts w:ascii="Times New Roman" w:hAnsi="Times New Roman" w:cs="Times New Roman"/>
        </w:rPr>
        <w:t>:</w:t>
      </w:r>
    </w:p>
    <w:p w14:paraId="6F17F07D" w14:textId="75D23169" w:rsidR="00005F7C" w:rsidRDefault="00005F7C" w:rsidP="00A324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F64387">
        <w:rPr>
          <w:rFonts w:ascii="Times New Roman" w:hAnsi="Times New Roman" w:cs="Times New Roman"/>
        </w:rPr>
        <w:t>le modalità</w:t>
      </w:r>
      <w:r w:rsidR="002619AB">
        <w:rPr>
          <w:rFonts w:ascii="Times New Roman" w:hAnsi="Times New Roman" w:cs="Times New Roman"/>
        </w:rPr>
        <w:t xml:space="preserve"> e i tempi</w:t>
      </w:r>
      <w:r w:rsidR="00F64387">
        <w:rPr>
          <w:rFonts w:ascii="Times New Roman" w:hAnsi="Times New Roman" w:cs="Times New Roman"/>
        </w:rPr>
        <w:t xml:space="preserve"> con cui intende agire per sviluppare </w:t>
      </w:r>
      <w:r w:rsidR="002619AB">
        <w:rPr>
          <w:rFonts w:ascii="Times New Roman" w:hAnsi="Times New Roman" w:cs="Times New Roman"/>
        </w:rPr>
        <w:t>ciascuno dei</w:t>
      </w:r>
      <w:r w:rsidR="00F64387">
        <w:rPr>
          <w:rFonts w:ascii="Times New Roman" w:hAnsi="Times New Roman" w:cs="Times New Roman"/>
        </w:rPr>
        <w:t xml:space="preserve"> punti del programma</w:t>
      </w:r>
      <w:r w:rsidR="002619AB">
        <w:rPr>
          <w:rFonts w:ascii="Times New Roman" w:hAnsi="Times New Roman" w:cs="Times New Roman"/>
        </w:rPr>
        <w:t>,</w:t>
      </w:r>
      <w:r w:rsidR="00F64387">
        <w:rPr>
          <w:rFonts w:ascii="Times New Roman" w:hAnsi="Times New Roman" w:cs="Times New Roman"/>
        </w:rPr>
        <w:t xml:space="preserve"> riportati nell’Art. 2 del </w:t>
      </w:r>
      <w:r w:rsidR="002619AB">
        <w:rPr>
          <w:rFonts w:ascii="Times New Roman" w:hAnsi="Times New Roman" w:cs="Times New Roman"/>
        </w:rPr>
        <w:t>B</w:t>
      </w:r>
      <w:r w:rsidR="00F64387">
        <w:rPr>
          <w:rFonts w:ascii="Times New Roman" w:hAnsi="Times New Roman" w:cs="Times New Roman"/>
        </w:rPr>
        <w:t>ando</w:t>
      </w:r>
      <w:r w:rsidR="00CE125C">
        <w:rPr>
          <w:rFonts w:ascii="Times New Roman" w:hAnsi="Times New Roman" w:cs="Times New Roman"/>
        </w:rPr>
        <w:t>;</w:t>
      </w:r>
    </w:p>
    <w:p w14:paraId="0944C192" w14:textId="03E5E73C" w:rsidR="00005F7C" w:rsidRDefault="00005F7C" w:rsidP="00A32427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b) </w:t>
      </w:r>
      <w:r w:rsidRPr="00005F7C">
        <w:rPr>
          <w:rFonts w:ascii="Times New Roman" w:hAnsi="Times New Roman" w:cs="Times New Roman"/>
        </w:rPr>
        <w:t>i punti di forza del proprio territorio rispetto alla creazione di un’offerta turistica rivolta agli italiani all’estero</w:t>
      </w:r>
      <w:r>
        <w:rPr>
          <w:rFonts w:ascii="Times New Roman" w:hAnsi="Times New Roman" w:cs="Times New Roman"/>
        </w:rPr>
        <w:t>;</w:t>
      </w:r>
    </w:p>
    <w:p w14:paraId="7BB62A1F" w14:textId="6F859996" w:rsidR="002619AB" w:rsidRDefault="00005F7C" w:rsidP="00A32427">
      <w:pPr>
        <w:jc w:val="both"/>
        <w:rPr>
          <w:rFonts w:ascii="Times New Roman" w:hAnsi="Times New Roman" w:cs="Times New Roman"/>
        </w:rPr>
      </w:pPr>
      <w:r w:rsidRPr="00005F7C">
        <w:rPr>
          <w:rFonts w:ascii="Times New Roman" w:hAnsi="Times New Roman" w:cs="Times New Roman"/>
        </w:rPr>
        <w:t xml:space="preserve">c)  </w:t>
      </w:r>
      <w:r>
        <w:rPr>
          <w:rFonts w:ascii="Times New Roman" w:hAnsi="Times New Roman" w:cs="Times New Roman"/>
        </w:rPr>
        <w:t xml:space="preserve">i punti di debolezza </w:t>
      </w:r>
      <w:r w:rsidRPr="00005F7C">
        <w:rPr>
          <w:rFonts w:ascii="Times New Roman" w:hAnsi="Times New Roman" w:cs="Times New Roman"/>
        </w:rPr>
        <w:t>del proprio territorio rispetto alla creazione di un’offerta turistica rivolta agli italiani all’estero</w:t>
      </w:r>
      <w:r>
        <w:rPr>
          <w:rFonts w:ascii="Times New Roman" w:hAnsi="Times New Roman" w:cs="Times New Roman"/>
        </w:rPr>
        <w:t xml:space="preserve">, suggerendo possibili soluzioni per </w:t>
      </w:r>
      <w:r w:rsidRPr="00005F7C">
        <w:rPr>
          <w:rFonts w:ascii="Times New Roman" w:hAnsi="Times New Roman" w:cs="Times New Roman"/>
        </w:rPr>
        <w:t>migliorar</w:t>
      </w:r>
      <w:r>
        <w:rPr>
          <w:rFonts w:ascii="Times New Roman" w:hAnsi="Times New Roman" w:cs="Times New Roman"/>
        </w:rPr>
        <w:t>li.</w:t>
      </w:r>
    </w:p>
    <w:p w14:paraId="7362031B" w14:textId="77777777" w:rsidR="00DA22EE" w:rsidRDefault="00DA22EE" w:rsidP="00A32427">
      <w:pPr>
        <w:jc w:val="both"/>
        <w:rPr>
          <w:rFonts w:ascii="Times New Roman" w:hAnsi="Times New Roman" w:cs="Times New Roman"/>
        </w:rPr>
      </w:pPr>
    </w:p>
    <w:p w14:paraId="700F8B77" w14:textId="3C8DE1CC" w:rsidR="00DA0C9B" w:rsidRDefault="00DA0C9B" w:rsidP="00DA0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Il gruppo informale descriva i profili di innovatività della sua proposta progettuale. (MAX 3.0000 battute spazi inclusi)</w:t>
      </w:r>
    </w:p>
    <w:p w14:paraId="6ED825FB" w14:textId="77777777" w:rsidR="00F64387" w:rsidRDefault="00F64387" w:rsidP="00F64387">
      <w:pPr>
        <w:rPr>
          <w:rFonts w:ascii="Times New Roman" w:hAnsi="Times New Roman" w:cs="Times New Roman"/>
        </w:rPr>
      </w:pPr>
    </w:p>
    <w:p w14:paraId="33F9B579" w14:textId="6BFB802C" w:rsidR="00DA0C9B" w:rsidRDefault="00DA0C9B" w:rsidP="00DA0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Il gruppo informale indichi come provvederà a garantire la fruizione di un’offerta turistica su tutto il territorio regionale. (MAX 3.000 battute spazi inclusi).</w:t>
      </w:r>
    </w:p>
    <w:p w14:paraId="31E6C588" w14:textId="77777777" w:rsidR="00DA0C9B" w:rsidRDefault="00DA0C9B" w:rsidP="00A32427">
      <w:pPr>
        <w:jc w:val="both"/>
        <w:rPr>
          <w:rFonts w:ascii="Times New Roman" w:hAnsi="Times New Roman" w:cs="Times New Roman"/>
        </w:rPr>
      </w:pPr>
    </w:p>
    <w:p w14:paraId="7535F31C" w14:textId="4E97E26E" w:rsidR="00F64387" w:rsidRDefault="00DA0C9B" w:rsidP="00A324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A22EE">
        <w:rPr>
          <w:rFonts w:ascii="Times New Roman" w:hAnsi="Times New Roman" w:cs="Times New Roman"/>
        </w:rPr>
        <w:t>.</w:t>
      </w:r>
      <w:r w:rsidR="00F64387">
        <w:rPr>
          <w:rFonts w:ascii="Times New Roman" w:hAnsi="Times New Roman" w:cs="Times New Roman"/>
        </w:rPr>
        <w:t xml:space="preserve"> Il gruppo informale elenchi </w:t>
      </w:r>
      <w:r w:rsidR="0066556C">
        <w:rPr>
          <w:rFonts w:ascii="Times New Roman" w:hAnsi="Times New Roman" w:cs="Times New Roman"/>
        </w:rPr>
        <w:t>gli eventuali</w:t>
      </w:r>
      <w:r w:rsidR="00F64387">
        <w:rPr>
          <w:rFonts w:ascii="Times New Roman" w:hAnsi="Times New Roman" w:cs="Times New Roman"/>
        </w:rPr>
        <w:t xml:space="preserve"> soggetti </w:t>
      </w:r>
      <w:r w:rsidR="004176B7">
        <w:rPr>
          <w:rFonts w:ascii="Times New Roman" w:hAnsi="Times New Roman" w:cs="Times New Roman"/>
        </w:rPr>
        <w:t>partner</w:t>
      </w:r>
      <w:r w:rsidR="00F64387">
        <w:rPr>
          <w:rFonts w:ascii="Times New Roman" w:hAnsi="Times New Roman" w:cs="Times New Roman"/>
        </w:rPr>
        <w:t xml:space="preserve"> </w:t>
      </w:r>
      <w:r w:rsidR="00250DE2">
        <w:rPr>
          <w:rFonts w:ascii="Times New Roman" w:hAnsi="Times New Roman" w:cs="Times New Roman"/>
        </w:rPr>
        <w:t xml:space="preserve">(inseriti nel successivo </w:t>
      </w:r>
      <w:r w:rsidR="00250DE2" w:rsidRPr="00295BEC">
        <w:rPr>
          <w:rFonts w:ascii="Times New Roman" w:hAnsi="Times New Roman" w:cs="Times New Roman"/>
          <w:b/>
        </w:rPr>
        <w:t>modello C</w:t>
      </w:r>
      <w:r w:rsidR="00250DE2">
        <w:rPr>
          <w:rFonts w:ascii="Times New Roman" w:hAnsi="Times New Roman" w:cs="Times New Roman"/>
        </w:rPr>
        <w:t xml:space="preserve">) </w:t>
      </w:r>
      <w:r w:rsidR="00F64387">
        <w:rPr>
          <w:rFonts w:ascii="Times New Roman" w:hAnsi="Times New Roman" w:cs="Times New Roman"/>
        </w:rPr>
        <w:t xml:space="preserve">con cui </w:t>
      </w:r>
      <w:r w:rsidR="00250DE2">
        <w:rPr>
          <w:rFonts w:ascii="Times New Roman" w:hAnsi="Times New Roman" w:cs="Times New Roman"/>
        </w:rPr>
        <w:t>avvierà</w:t>
      </w:r>
      <w:r w:rsidR="00F64387">
        <w:rPr>
          <w:rFonts w:ascii="Times New Roman" w:hAnsi="Times New Roman" w:cs="Times New Roman"/>
        </w:rPr>
        <w:t xml:space="preserve"> rapporti di collaborazione</w:t>
      </w:r>
      <w:r w:rsidR="00250DE2">
        <w:rPr>
          <w:rFonts w:ascii="Times New Roman" w:hAnsi="Times New Roman" w:cs="Times New Roman"/>
        </w:rPr>
        <w:t xml:space="preserve"> nella gestione del progetto</w:t>
      </w:r>
      <w:r w:rsidR="00F64387">
        <w:rPr>
          <w:rFonts w:ascii="Times New Roman" w:hAnsi="Times New Roman" w:cs="Times New Roman"/>
        </w:rPr>
        <w:t xml:space="preserve"> e descriva nel dettaglio le modalità con cui</w:t>
      </w:r>
      <w:r w:rsidR="00F055C7">
        <w:rPr>
          <w:rFonts w:ascii="Times New Roman" w:hAnsi="Times New Roman" w:cs="Times New Roman"/>
        </w:rPr>
        <w:t xml:space="preserve"> </w:t>
      </w:r>
      <w:r w:rsidR="0066556C">
        <w:rPr>
          <w:rFonts w:ascii="Times New Roman" w:hAnsi="Times New Roman" w:cs="Times New Roman"/>
        </w:rPr>
        <w:t>intende realizzarli</w:t>
      </w:r>
      <w:r w:rsidR="00F64387">
        <w:rPr>
          <w:rFonts w:ascii="Times New Roman" w:hAnsi="Times New Roman" w:cs="Times New Roman"/>
        </w:rPr>
        <w:t xml:space="preserve">, gli impatti che </w:t>
      </w:r>
      <w:r w:rsidR="0066556C">
        <w:rPr>
          <w:rFonts w:ascii="Times New Roman" w:hAnsi="Times New Roman" w:cs="Times New Roman"/>
        </w:rPr>
        <w:t>potrebbero avere</w:t>
      </w:r>
      <w:r w:rsidR="00F64387">
        <w:rPr>
          <w:rFonts w:ascii="Times New Roman" w:hAnsi="Times New Roman" w:cs="Times New Roman"/>
        </w:rPr>
        <w:t xml:space="preserve"> sul territorio e sul progetto stesso. (MAX </w:t>
      </w:r>
      <w:r w:rsidR="00250DE2">
        <w:rPr>
          <w:rFonts w:ascii="Times New Roman" w:hAnsi="Times New Roman" w:cs="Times New Roman"/>
        </w:rPr>
        <w:t>3</w:t>
      </w:r>
      <w:r w:rsidR="0066556C">
        <w:rPr>
          <w:rFonts w:ascii="Times New Roman" w:hAnsi="Times New Roman" w:cs="Times New Roman"/>
        </w:rPr>
        <w:t>.000</w:t>
      </w:r>
      <w:r w:rsidR="00F64387">
        <w:rPr>
          <w:rFonts w:ascii="Times New Roman" w:hAnsi="Times New Roman" w:cs="Times New Roman"/>
        </w:rPr>
        <w:t xml:space="preserve"> battute spazi inclusi).</w:t>
      </w:r>
    </w:p>
    <w:p w14:paraId="31BC6CCA" w14:textId="77777777" w:rsidR="00F64387" w:rsidRDefault="00F64387" w:rsidP="00F64387">
      <w:pPr>
        <w:rPr>
          <w:rFonts w:ascii="Times New Roman" w:hAnsi="Times New Roman" w:cs="Times New Roman"/>
        </w:rPr>
      </w:pPr>
    </w:p>
    <w:p w14:paraId="5C00624D" w14:textId="6A6782C4" w:rsidR="00F64387" w:rsidRPr="00DA22EE" w:rsidRDefault="00DA0C9B" w:rsidP="004176B7">
      <w:pPr>
        <w:tabs>
          <w:tab w:val="left" w:pos="14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A22EE">
        <w:rPr>
          <w:rFonts w:ascii="Times New Roman" w:hAnsi="Times New Roman" w:cs="Times New Roman"/>
        </w:rPr>
        <w:t xml:space="preserve">. </w:t>
      </w:r>
      <w:r w:rsidR="00941EDE" w:rsidRPr="00DA22EE">
        <w:rPr>
          <w:rFonts w:ascii="Times New Roman" w:hAnsi="Times New Roman" w:cs="Times New Roman"/>
        </w:rPr>
        <w:t xml:space="preserve">Il gruppo </w:t>
      </w:r>
      <w:r w:rsidR="000B383D" w:rsidRPr="00DA22EE">
        <w:rPr>
          <w:rFonts w:ascii="Times New Roman" w:hAnsi="Times New Roman" w:cs="Times New Roman"/>
        </w:rPr>
        <w:t>evidenzi</w:t>
      </w:r>
      <w:r w:rsidR="002619AB" w:rsidRPr="00DA22EE">
        <w:rPr>
          <w:rFonts w:ascii="Times New Roman" w:hAnsi="Times New Roman" w:cs="Times New Roman"/>
        </w:rPr>
        <w:t xml:space="preserve"> i profili di</w:t>
      </w:r>
      <w:r w:rsidR="00CE75F0" w:rsidRPr="00DA22EE">
        <w:rPr>
          <w:rFonts w:ascii="Times New Roman" w:hAnsi="Times New Roman" w:cs="Times New Roman"/>
        </w:rPr>
        <w:t xml:space="preserve"> </w:t>
      </w:r>
      <w:r w:rsidR="00D03A9E" w:rsidRPr="00DA22EE">
        <w:rPr>
          <w:rFonts w:ascii="Times New Roman" w:hAnsi="Times New Roman" w:cs="Times New Roman"/>
        </w:rPr>
        <w:t xml:space="preserve">sostenibilità </w:t>
      </w:r>
      <w:r w:rsidR="00241636" w:rsidRPr="00DA22EE">
        <w:rPr>
          <w:rFonts w:ascii="Times New Roman" w:hAnsi="Times New Roman" w:cs="Times New Roman"/>
        </w:rPr>
        <w:t>a medio-lungo termine delle iniziative avviate sul territorio</w:t>
      </w:r>
      <w:r w:rsidR="00F64387" w:rsidRPr="00DA22EE">
        <w:rPr>
          <w:rFonts w:ascii="Times New Roman" w:hAnsi="Times New Roman" w:cs="Times New Roman"/>
        </w:rPr>
        <w:t xml:space="preserve">. (MAX </w:t>
      </w:r>
      <w:r w:rsidR="002619AB" w:rsidRPr="00DA22EE">
        <w:rPr>
          <w:rFonts w:ascii="Times New Roman" w:hAnsi="Times New Roman" w:cs="Times New Roman"/>
        </w:rPr>
        <w:t>3.000</w:t>
      </w:r>
      <w:r w:rsidR="00F64387" w:rsidRPr="00DA22EE">
        <w:rPr>
          <w:rFonts w:ascii="Times New Roman" w:hAnsi="Times New Roman" w:cs="Times New Roman"/>
        </w:rPr>
        <w:t xml:space="preserve"> battute spazi inclusi).</w:t>
      </w:r>
    </w:p>
    <w:p w14:paraId="0B38ADE4" w14:textId="77777777" w:rsidR="00DA0C9B" w:rsidRDefault="00DA0C9B" w:rsidP="00DA0C9B">
      <w:pPr>
        <w:jc w:val="both"/>
        <w:rPr>
          <w:rFonts w:ascii="Times New Roman" w:hAnsi="Times New Roman" w:cs="Times New Roman"/>
        </w:rPr>
      </w:pPr>
    </w:p>
    <w:p w14:paraId="11D80C6E" w14:textId="35CCC1EF" w:rsidR="00DA0C9B" w:rsidRDefault="00DA0C9B" w:rsidP="00DA0C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Il gruppo informale indichi in quale forma giuridica intende costituirsi, motivando la propria scelta (MAX 2.000 battute spazi inclusi).</w:t>
      </w:r>
    </w:p>
    <w:p w14:paraId="1518EEEE" w14:textId="53E326E1" w:rsidR="00C85653" w:rsidRDefault="00C85653" w:rsidP="00C85653">
      <w:pPr>
        <w:rPr>
          <w:b/>
          <w:bCs/>
        </w:rPr>
      </w:pPr>
    </w:p>
    <w:p w14:paraId="30C5036F" w14:textId="68139CCF" w:rsidR="003E4E75" w:rsidRDefault="00F90119" w:rsidP="00FB0954">
      <w:pPr>
        <w:pStyle w:val="Titolo1"/>
        <w:spacing w:before="51"/>
        <w:ind w:left="0"/>
        <w:jc w:val="both"/>
        <w:rPr>
          <w:b w:val="0"/>
          <w:bCs w:val="0"/>
        </w:rPr>
      </w:pPr>
      <w:r w:rsidRPr="004176B7">
        <w:rPr>
          <w:rFonts w:ascii="Times New Roman" w:eastAsiaTheme="minorHAnsi" w:hAnsi="Times New Roman" w:cs="Times New Roman"/>
          <w:b w:val="0"/>
          <w:bCs w:val="0"/>
          <w:sz w:val="22"/>
          <w:szCs w:val="22"/>
        </w:rPr>
        <w:t>Prospetto dei</w:t>
      </w:r>
      <w:r w:rsidR="00FB0954" w:rsidRPr="004176B7">
        <w:rPr>
          <w:rFonts w:ascii="Times New Roman" w:eastAsiaTheme="minorHAnsi" w:hAnsi="Times New Roman" w:cs="Times New Roman"/>
          <w:b w:val="0"/>
          <w:bCs w:val="0"/>
          <w:sz w:val="22"/>
          <w:szCs w:val="22"/>
        </w:rPr>
        <w:t xml:space="preserve"> costi per tipologie di spesa</w:t>
      </w:r>
      <w:r w:rsidR="002619AB">
        <w:t xml:space="preserve"> </w:t>
      </w:r>
      <w:r w:rsidR="002619AB" w:rsidRPr="004176B7">
        <w:rPr>
          <w:rFonts w:ascii="Times New Roman" w:eastAsiaTheme="minorHAnsi" w:hAnsi="Times New Roman" w:cs="Times New Roman"/>
          <w:b w:val="0"/>
          <w:bCs w:val="0"/>
          <w:sz w:val="22"/>
          <w:szCs w:val="22"/>
        </w:rPr>
        <w:t xml:space="preserve">(riferirsi alle Spese Ammissibili indicate all’Art </w:t>
      </w:r>
      <w:proofErr w:type="gramStart"/>
      <w:r w:rsidR="002619AB" w:rsidRPr="004176B7">
        <w:rPr>
          <w:rFonts w:ascii="Times New Roman" w:eastAsiaTheme="minorHAnsi" w:hAnsi="Times New Roman" w:cs="Times New Roman"/>
          <w:b w:val="0"/>
          <w:bCs w:val="0"/>
          <w:sz w:val="22"/>
          <w:szCs w:val="22"/>
        </w:rPr>
        <w:t>7</w:t>
      </w:r>
      <w:proofErr w:type="gramEnd"/>
      <w:r w:rsidR="002619AB" w:rsidRPr="004176B7">
        <w:rPr>
          <w:rFonts w:ascii="Times New Roman" w:eastAsiaTheme="minorHAnsi" w:hAnsi="Times New Roman" w:cs="Times New Roman"/>
          <w:b w:val="0"/>
          <w:bCs w:val="0"/>
          <w:sz w:val="22"/>
          <w:szCs w:val="22"/>
        </w:rPr>
        <w:t xml:space="preserve"> del Bando)</w:t>
      </w:r>
    </w:p>
    <w:p w14:paraId="135825F5" w14:textId="77777777" w:rsidR="002619AB" w:rsidRPr="002619AB" w:rsidRDefault="002619AB" w:rsidP="00FB0954">
      <w:pPr>
        <w:pStyle w:val="Titolo1"/>
        <w:spacing w:before="51"/>
        <w:ind w:left="0"/>
        <w:jc w:val="both"/>
        <w:rPr>
          <w:b w:val="0"/>
          <w:bCs w:val="0"/>
        </w:rPr>
      </w:pPr>
    </w:p>
    <w:tbl>
      <w:tblPr>
        <w:tblStyle w:val="TableNormal1"/>
        <w:tblW w:w="1490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7938"/>
        <w:gridCol w:w="3402"/>
      </w:tblGrid>
      <w:tr w:rsidR="002619AB" w:rsidRPr="00BA0898" w14:paraId="4C396B32" w14:textId="77777777" w:rsidTr="002619AB">
        <w:trPr>
          <w:trHeight w:val="371"/>
        </w:trPr>
        <w:tc>
          <w:tcPr>
            <w:tcW w:w="3563" w:type="dxa"/>
          </w:tcPr>
          <w:p w14:paraId="165BEC39" w14:textId="7F15B096" w:rsidR="002619AB" w:rsidRPr="004176B7" w:rsidRDefault="002619AB" w:rsidP="00DF2BC6">
            <w:pPr>
              <w:spacing w:before="100" w:line="252" w:lineRule="exact"/>
              <w:ind w:left="69"/>
              <w:rPr>
                <w:rFonts w:ascii="Times New Roman" w:hAnsi="Times New Roman" w:cs="Times New Roman"/>
                <w:highlight w:val="green"/>
                <w:lang w:val="it-IT"/>
              </w:rPr>
            </w:pPr>
            <w:r w:rsidRPr="004176B7">
              <w:rPr>
                <w:rFonts w:ascii="Times New Roman" w:hAnsi="Times New Roman" w:cs="Times New Roman"/>
                <w:lang w:val="it-IT"/>
              </w:rPr>
              <w:t>Tipologia di spesa</w:t>
            </w:r>
          </w:p>
        </w:tc>
        <w:tc>
          <w:tcPr>
            <w:tcW w:w="7938" w:type="dxa"/>
          </w:tcPr>
          <w:p w14:paraId="462EC563" w14:textId="5EDEFD83" w:rsidR="002619AB" w:rsidRPr="004176B7" w:rsidRDefault="002619AB" w:rsidP="002619AB">
            <w:pPr>
              <w:spacing w:before="100" w:line="252" w:lineRule="exact"/>
              <w:ind w:left="69"/>
              <w:rPr>
                <w:rFonts w:ascii="Times New Roman" w:hAnsi="Times New Roman" w:cs="Times New Roman"/>
              </w:rPr>
            </w:pPr>
            <w:r w:rsidRPr="004176B7">
              <w:rPr>
                <w:rFonts w:ascii="Times New Roman" w:hAnsi="Times New Roman" w:cs="Times New Roman"/>
              </w:rPr>
              <w:t xml:space="preserve">Descrizione </w:t>
            </w:r>
            <w:proofErr w:type="spellStart"/>
            <w:r w:rsidRPr="004176B7">
              <w:rPr>
                <w:rFonts w:ascii="Times New Roman" w:hAnsi="Times New Roman" w:cs="Times New Roman"/>
              </w:rPr>
              <w:t>della</w:t>
            </w:r>
            <w:proofErr w:type="spellEnd"/>
            <w:r w:rsidRPr="004176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6B7">
              <w:rPr>
                <w:rFonts w:ascii="Times New Roman" w:hAnsi="Times New Roman" w:cs="Times New Roman"/>
              </w:rPr>
              <w:t>spesa</w:t>
            </w:r>
            <w:proofErr w:type="spellEnd"/>
          </w:p>
        </w:tc>
        <w:tc>
          <w:tcPr>
            <w:tcW w:w="3402" w:type="dxa"/>
          </w:tcPr>
          <w:p w14:paraId="1C783FEF" w14:textId="4B4C38E0" w:rsidR="002619AB" w:rsidRPr="004176B7" w:rsidRDefault="002619AB" w:rsidP="002619AB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  <w:r w:rsidRPr="004176B7">
              <w:rPr>
                <w:rFonts w:ascii="Times New Roman" w:hAnsi="Times New Roman" w:cs="Times New Roman"/>
                <w:lang w:val="it-IT"/>
              </w:rPr>
              <w:t xml:space="preserve"> Ammontare</w:t>
            </w:r>
          </w:p>
        </w:tc>
      </w:tr>
      <w:tr w:rsidR="00F90119" w:rsidRPr="00BA0898" w14:paraId="192E7860" w14:textId="77777777" w:rsidTr="002619AB">
        <w:trPr>
          <w:trHeight w:val="371"/>
        </w:trPr>
        <w:tc>
          <w:tcPr>
            <w:tcW w:w="3563" w:type="dxa"/>
            <w:vMerge w:val="restart"/>
          </w:tcPr>
          <w:p w14:paraId="368C3F3A" w14:textId="01189562" w:rsidR="00F90119" w:rsidRPr="004176B7" w:rsidRDefault="00F90119" w:rsidP="00295BEC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  <w:r w:rsidRPr="004176B7">
              <w:rPr>
                <w:rFonts w:ascii="Times New Roman" w:hAnsi="Times New Roman" w:cs="Times New Roman"/>
                <w:lang w:val="it-IT"/>
              </w:rPr>
              <w:t>Spese per la costituzione del soggetto giuridico prescelto e per la gestione amministrativa dello stesso</w:t>
            </w:r>
          </w:p>
          <w:p w14:paraId="529146BE" w14:textId="21351329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highlight w:val="green"/>
                <w:lang w:val="it-IT"/>
              </w:rPr>
            </w:pPr>
          </w:p>
        </w:tc>
        <w:tc>
          <w:tcPr>
            <w:tcW w:w="7938" w:type="dxa"/>
          </w:tcPr>
          <w:p w14:paraId="2DAE6CE3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6890E1AC" w14:textId="0B5742E8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4D4429B2" w14:textId="77777777" w:rsidTr="002619AB">
        <w:trPr>
          <w:trHeight w:val="371"/>
        </w:trPr>
        <w:tc>
          <w:tcPr>
            <w:tcW w:w="3563" w:type="dxa"/>
            <w:vMerge/>
          </w:tcPr>
          <w:p w14:paraId="31D9A544" w14:textId="77777777" w:rsidR="00F90119" w:rsidRPr="004176B7" w:rsidRDefault="00F90119" w:rsidP="00295BEC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05A5F7A6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4B1A5BE4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6EB55CC0" w14:textId="77777777" w:rsidTr="002619AB">
        <w:trPr>
          <w:trHeight w:val="371"/>
        </w:trPr>
        <w:tc>
          <w:tcPr>
            <w:tcW w:w="3563" w:type="dxa"/>
            <w:vMerge/>
          </w:tcPr>
          <w:p w14:paraId="74F8E0A0" w14:textId="77777777" w:rsidR="00F90119" w:rsidRPr="004176B7" w:rsidRDefault="00F90119" w:rsidP="00295BEC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0ACE49D9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26F3B6B7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689893EA" w14:textId="77777777" w:rsidTr="002619AB">
        <w:trPr>
          <w:trHeight w:val="371"/>
        </w:trPr>
        <w:tc>
          <w:tcPr>
            <w:tcW w:w="3563" w:type="dxa"/>
            <w:vMerge/>
          </w:tcPr>
          <w:p w14:paraId="61B42FC2" w14:textId="77777777" w:rsidR="00F90119" w:rsidRPr="004176B7" w:rsidRDefault="00F90119" w:rsidP="00295BEC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58990D67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02A3FFCA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5DABBE19" w14:textId="77777777" w:rsidTr="002619AB">
        <w:trPr>
          <w:trHeight w:val="371"/>
        </w:trPr>
        <w:tc>
          <w:tcPr>
            <w:tcW w:w="3563" w:type="dxa"/>
            <w:vMerge/>
          </w:tcPr>
          <w:p w14:paraId="188B1165" w14:textId="77777777" w:rsidR="00F90119" w:rsidRPr="004176B7" w:rsidRDefault="00F90119" w:rsidP="00295BEC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2A2716BA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389F988A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4AEDB64C" w14:textId="77777777" w:rsidTr="002619AB">
        <w:trPr>
          <w:trHeight w:val="371"/>
        </w:trPr>
        <w:tc>
          <w:tcPr>
            <w:tcW w:w="3563" w:type="dxa"/>
            <w:vMerge w:val="restart"/>
          </w:tcPr>
          <w:p w14:paraId="3CD6D0C1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  <w:r w:rsidRPr="004176B7">
              <w:rPr>
                <w:rFonts w:ascii="Times New Roman" w:hAnsi="Times New Roman" w:cs="Times New Roman"/>
                <w:lang w:val="it-IT"/>
              </w:rPr>
              <w:t xml:space="preserve">Spese per acquisto di beni strumentali e di consumo </w:t>
            </w:r>
          </w:p>
          <w:p w14:paraId="3F27F688" w14:textId="34923C76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highlight w:val="green"/>
                <w:lang w:val="it-IT"/>
              </w:rPr>
            </w:pPr>
          </w:p>
        </w:tc>
        <w:tc>
          <w:tcPr>
            <w:tcW w:w="7938" w:type="dxa"/>
          </w:tcPr>
          <w:p w14:paraId="27A5354E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04B26588" w14:textId="1794198F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6732FF03" w14:textId="77777777" w:rsidTr="002619AB">
        <w:trPr>
          <w:trHeight w:val="371"/>
        </w:trPr>
        <w:tc>
          <w:tcPr>
            <w:tcW w:w="3563" w:type="dxa"/>
            <w:vMerge/>
          </w:tcPr>
          <w:p w14:paraId="2F9EC61B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7922C82E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46668CC3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5F74B636" w14:textId="77777777" w:rsidTr="002619AB">
        <w:trPr>
          <w:trHeight w:val="371"/>
        </w:trPr>
        <w:tc>
          <w:tcPr>
            <w:tcW w:w="3563" w:type="dxa"/>
            <w:vMerge/>
          </w:tcPr>
          <w:p w14:paraId="20D9FB4C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658A48C8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05170703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0206E931" w14:textId="77777777" w:rsidTr="002619AB">
        <w:trPr>
          <w:trHeight w:val="371"/>
        </w:trPr>
        <w:tc>
          <w:tcPr>
            <w:tcW w:w="3563" w:type="dxa"/>
            <w:vMerge/>
          </w:tcPr>
          <w:p w14:paraId="09D80245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3EDBD0C1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11E46517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71A1CD74" w14:textId="77777777" w:rsidTr="002619AB">
        <w:trPr>
          <w:trHeight w:val="369"/>
        </w:trPr>
        <w:tc>
          <w:tcPr>
            <w:tcW w:w="3563" w:type="dxa"/>
            <w:vMerge w:val="restart"/>
          </w:tcPr>
          <w:p w14:paraId="1C775BAD" w14:textId="10733F54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  <w:r w:rsidRPr="004176B7">
              <w:rPr>
                <w:rFonts w:ascii="Times New Roman" w:hAnsi="Times New Roman" w:cs="Times New Roman"/>
                <w:lang w:val="it-IT"/>
              </w:rPr>
              <w:t>Spese per l'adeguamento funzionale di immobili, per canone di locazione, per utenze</w:t>
            </w:r>
          </w:p>
        </w:tc>
        <w:tc>
          <w:tcPr>
            <w:tcW w:w="7938" w:type="dxa"/>
          </w:tcPr>
          <w:p w14:paraId="35ED8D19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12AF7ED8" w14:textId="07FAA73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11830D84" w14:textId="77777777" w:rsidTr="002619AB">
        <w:trPr>
          <w:trHeight w:val="369"/>
        </w:trPr>
        <w:tc>
          <w:tcPr>
            <w:tcW w:w="3563" w:type="dxa"/>
            <w:vMerge/>
          </w:tcPr>
          <w:p w14:paraId="3A287D2C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3E56C22C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2163ECE0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3FFE6442" w14:textId="77777777" w:rsidTr="002619AB">
        <w:trPr>
          <w:trHeight w:val="369"/>
        </w:trPr>
        <w:tc>
          <w:tcPr>
            <w:tcW w:w="3563" w:type="dxa"/>
            <w:vMerge/>
          </w:tcPr>
          <w:p w14:paraId="5EDB6DCF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231076FE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49B1AB1D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BA0898" w14:paraId="2BDF6BFA" w14:textId="77777777" w:rsidTr="002619AB">
        <w:trPr>
          <w:trHeight w:val="369"/>
        </w:trPr>
        <w:tc>
          <w:tcPr>
            <w:tcW w:w="3563" w:type="dxa"/>
            <w:vMerge/>
          </w:tcPr>
          <w:p w14:paraId="7A13A3D9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5E81B5AA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31232216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4176B7" w14:paraId="672F0563" w14:textId="77777777" w:rsidTr="002619AB">
        <w:trPr>
          <w:trHeight w:val="369"/>
        </w:trPr>
        <w:tc>
          <w:tcPr>
            <w:tcW w:w="3563" w:type="dxa"/>
            <w:vMerge w:val="restart"/>
          </w:tcPr>
          <w:p w14:paraId="2AA25AEC" w14:textId="7079BA64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  <w:r w:rsidRPr="004176B7">
              <w:rPr>
                <w:rFonts w:ascii="Times New Roman" w:hAnsi="Times New Roman" w:cs="Times New Roman"/>
                <w:lang w:val="it-IT"/>
              </w:rPr>
              <w:t>Spese di personale</w:t>
            </w:r>
          </w:p>
          <w:p w14:paraId="6753C2B1" w14:textId="7A8763B9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highlight w:val="green"/>
                <w:lang w:val="it-IT"/>
              </w:rPr>
            </w:pPr>
          </w:p>
        </w:tc>
        <w:tc>
          <w:tcPr>
            <w:tcW w:w="7938" w:type="dxa"/>
          </w:tcPr>
          <w:p w14:paraId="4FCEFA27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05CB66AF" w14:textId="754AC0AF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4176B7" w14:paraId="263FE877" w14:textId="77777777" w:rsidTr="002619AB">
        <w:trPr>
          <w:trHeight w:val="369"/>
        </w:trPr>
        <w:tc>
          <w:tcPr>
            <w:tcW w:w="3563" w:type="dxa"/>
            <w:vMerge/>
          </w:tcPr>
          <w:p w14:paraId="0E357D9A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352027A8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2D9E200A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0119" w:rsidRPr="004176B7" w14:paraId="0CC530CF" w14:textId="77777777" w:rsidTr="002619AB">
        <w:trPr>
          <w:trHeight w:val="369"/>
        </w:trPr>
        <w:tc>
          <w:tcPr>
            <w:tcW w:w="3563" w:type="dxa"/>
            <w:vMerge/>
          </w:tcPr>
          <w:p w14:paraId="2B9128FC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7ADE09E2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332E281A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0119" w:rsidRPr="004176B7" w14:paraId="790BC22D" w14:textId="77777777" w:rsidTr="002619AB">
        <w:trPr>
          <w:trHeight w:val="369"/>
        </w:trPr>
        <w:tc>
          <w:tcPr>
            <w:tcW w:w="3563" w:type="dxa"/>
            <w:vMerge/>
          </w:tcPr>
          <w:p w14:paraId="277726DB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211A585B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0ABC68C3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90119" w:rsidRPr="004176B7" w14:paraId="487B0E22" w14:textId="77777777" w:rsidTr="002619AB">
        <w:trPr>
          <w:trHeight w:val="371"/>
        </w:trPr>
        <w:tc>
          <w:tcPr>
            <w:tcW w:w="3563" w:type="dxa"/>
            <w:vMerge w:val="restart"/>
          </w:tcPr>
          <w:p w14:paraId="7550EB8C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  <w:r w:rsidRPr="004176B7">
              <w:rPr>
                <w:rFonts w:ascii="Times New Roman" w:hAnsi="Times New Roman" w:cs="Times New Roman"/>
                <w:lang w:val="it-IT"/>
              </w:rPr>
              <w:t>Spese per l'acquisto di servizi esterni</w:t>
            </w:r>
          </w:p>
          <w:p w14:paraId="3A7B37F4" w14:textId="37099B21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highlight w:val="green"/>
                <w:lang w:val="it-IT"/>
              </w:rPr>
            </w:pPr>
          </w:p>
        </w:tc>
        <w:tc>
          <w:tcPr>
            <w:tcW w:w="7938" w:type="dxa"/>
          </w:tcPr>
          <w:p w14:paraId="3397A693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3BDA805C" w14:textId="525F7851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4176B7" w14:paraId="18828AB5" w14:textId="77777777" w:rsidTr="002619AB">
        <w:trPr>
          <w:trHeight w:val="371"/>
        </w:trPr>
        <w:tc>
          <w:tcPr>
            <w:tcW w:w="3563" w:type="dxa"/>
            <w:vMerge/>
          </w:tcPr>
          <w:p w14:paraId="4253A5C2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1E0AD90C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21356579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4176B7" w14:paraId="7DAF4C3B" w14:textId="77777777" w:rsidTr="002619AB">
        <w:trPr>
          <w:trHeight w:val="371"/>
        </w:trPr>
        <w:tc>
          <w:tcPr>
            <w:tcW w:w="3563" w:type="dxa"/>
            <w:vMerge/>
          </w:tcPr>
          <w:p w14:paraId="65CD5A85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12167CEE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03C37D6C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4176B7" w14:paraId="25CF2567" w14:textId="77777777" w:rsidTr="002619AB">
        <w:trPr>
          <w:trHeight w:val="371"/>
        </w:trPr>
        <w:tc>
          <w:tcPr>
            <w:tcW w:w="3563" w:type="dxa"/>
            <w:vMerge/>
          </w:tcPr>
          <w:p w14:paraId="4024BDA8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5C8CAAC6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1B80587B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4176B7" w14:paraId="099A00A2" w14:textId="77777777" w:rsidTr="002619AB">
        <w:trPr>
          <w:trHeight w:val="371"/>
        </w:trPr>
        <w:tc>
          <w:tcPr>
            <w:tcW w:w="3563" w:type="dxa"/>
            <w:vMerge/>
          </w:tcPr>
          <w:p w14:paraId="44218D86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563F2C17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508B4319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4176B7" w14:paraId="7785983B" w14:textId="77777777" w:rsidTr="002619AB">
        <w:trPr>
          <w:trHeight w:val="371"/>
        </w:trPr>
        <w:tc>
          <w:tcPr>
            <w:tcW w:w="3563" w:type="dxa"/>
            <w:vMerge w:val="restart"/>
          </w:tcPr>
          <w:p w14:paraId="60C96EF4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  <w:r w:rsidRPr="004176B7">
              <w:rPr>
                <w:rFonts w:ascii="Times New Roman" w:hAnsi="Times New Roman" w:cs="Times New Roman"/>
                <w:lang w:val="it-IT"/>
              </w:rPr>
              <w:t>Spese di missione (non oltre il 5% del costo del Progetto)</w:t>
            </w:r>
          </w:p>
          <w:p w14:paraId="11EEA18D" w14:textId="069122A0" w:rsidR="00F90119" w:rsidRPr="004176B7" w:rsidRDefault="00F90119" w:rsidP="00DF2BC6">
            <w:pPr>
              <w:spacing w:before="100" w:line="252" w:lineRule="exact"/>
              <w:ind w:left="69"/>
              <w:rPr>
                <w:rFonts w:ascii="Times New Roman" w:hAnsi="Times New Roman" w:cs="Times New Roman"/>
                <w:highlight w:val="green"/>
                <w:lang w:val="it-IT"/>
              </w:rPr>
            </w:pPr>
          </w:p>
        </w:tc>
        <w:tc>
          <w:tcPr>
            <w:tcW w:w="7938" w:type="dxa"/>
          </w:tcPr>
          <w:p w14:paraId="74518001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5D1486D6" w14:textId="5BDE2580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4176B7" w14:paraId="30D75737" w14:textId="77777777" w:rsidTr="002619AB">
        <w:trPr>
          <w:trHeight w:val="371"/>
        </w:trPr>
        <w:tc>
          <w:tcPr>
            <w:tcW w:w="3563" w:type="dxa"/>
            <w:vMerge/>
          </w:tcPr>
          <w:p w14:paraId="22616D6C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0EAF8501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7E8E36C0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F90119" w:rsidRPr="004176B7" w14:paraId="3D7E9667" w14:textId="77777777" w:rsidTr="002619AB">
        <w:trPr>
          <w:trHeight w:val="371"/>
        </w:trPr>
        <w:tc>
          <w:tcPr>
            <w:tcW w:w="3563" w:type="dxa"/>
            <w:vMerge/>
          </w:tcPr>
          <w:p w14:paraId="1A75FA15" w14:textId="77777777" w:rsidR="00F90119" w:rsidRPr="004176B7" w:rsidRDefault="00F90119" w:rsidP="00F90119">
            <w:pPr>
              <w:spacing w:before="100" w:line="252" w:lineRule="exact"/>
              <w:ind w:left="69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938" w:type="dxa"/>
          </w:tcPr>
          <w:p w14:paraId="3B07AAE1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</w:tcPr>
          <w:p w14:paraId="30335CDF" w14:textId="77777777" w:rsidR="00F90119" w:rsidRPr="004176B7" w:rsidRDefault="00F90119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</w:tr>
      <w:tr w:rsidR="002619AB" w:rsidRPr="004176B7" w14:paraId="73027FB3" w14:textId="77777777" w:rsidTr="002619AB">
        <w:trPr>
          <w:trHeight w:val="352"/>
        </w:trPr>
        <w:tc>
          <w:tcPr>
            <w:tcW w:w="3563" w:type="dxa"/>
            <w:shd w:val="clear" w:color="auto" w:fill="EDF3F9"/>
          </w:tcPr>
          <w:p w14:paraId="5B2DFD21" w14:textId="69AD5B83" w:rsidR="002619AB" w:rsidRPr="004176B7" w:rsidRDefault="002619AB" w:rsidP="00DF2BC6">
            <w:pPr>
              <w:spacing w:before="80" w:line="252" w:lineRule="exact"/>
              <w:ind w:left="69"/>
              <w:rPr>
                <w:rFonts w:ascii="Times New Roman" w:hAnsi="Times New Roman" w:cs="Times New Roman"/>
                <w:b/>
                <w:lang w:val="it-IT"/>
              </w:rPr>
            </w:pPr>
          </w:p>
        </w:tc>
        <w:tc>
          <w:tcPr>
            <w:tcW w:w="7938" w:type="dxa"/>
            <w:shd w:val="clear" w:color="auto" w:fill="EDF3F9"/>
          </w:tcPr>
          <w:p w14:paraId="61C5DD86" w14:textId="77777777" w:rsidR="002619AB" w:rsidRPr="004176B7" w:rsidRDefault="002619AB" w:rsidP="00DF2BC6">
            <w:pPr>
              <w:rPr>
                <w:rFonts w:ascii="Times New Roman" w:hAnsi="Times New Roman" w:cs="Times New Roman"/>
                <w:sz w:val="20"/>
                <w:lang w:val="it-IT"/>
              </w:rPr>
            </w:pPr>
          </w:p>
        </w:tc>
        <w:tc>
          <w:tcPr>
            <w:tcW w:w="3402" w:type="dxa"/>
            <w:shd w:val="clear" w:color="auto" w:fill="EDF3F9"/>
          </w:tcPr>
          <w:p w14:paraId="0B9573AE" w14:textId="73F0D557" w:rsidR="002619AB" w:rsidRDefault="00F90119" w:rsidP="00DF2BC6">
            <w:pPr>
              <w:rPr>
                <w:rFonts w:ascii="Times New Roman" w:hAnsi="Times New Roman" w:cs="Times New Roman"/>
                <w:b/>
              </w:rPr>
            </w:pPr>
            <w:r w:rsidRPr="004176B7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="002619AB" w:rsidRPr="004176B7">
              <w:rPr>
                <w:rFonts w:ascii="Times New Roman" w:hAnsi="Times New Roman" w:cs="Times New Roman"/>
                <w:b/>
              </w:rPr>
              <w:t>Totale</w:t>
            </w:r>
            <w:proofErr w:type="spellEnd"/>
            <w:r w:rsidR="002619AB" w:rsidRPr="004176B7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4176B7">
              <w:rPr>
                <w:rFonts w:ascii="Times New Roman" w:hAnsi="Times New Roman" w:cs="Times New Roman"/>
                <w:b/>
                <w:spacing w:val="-3"/>
              </w:rPr>
              <w:t xml:space="preserve">budget </w:t>
            </w:r>
            <w:r w:rsidR="00491FFF">
              <w:rPr>
                <w:rFonts w:ascii="Times New Roman" w:hAnsi="Times New Roman" w:cs="Times New Roman"/>
                <w:b/>
              </w:rPr>
              <w:t>Progetto</w:t>
            </w:r>
          </w:p>
          <w:p w14:paraId="10C55F28" w14:textId="77777777" w:rsidR="00491FFF" w:rsidRDefault="00491FFF" w:rsidP="00DF2BC6">
            <w:pPr>
              <w:rPr>
                <w:rFonts w:ascii="Times New Roman" w:hAnsi="Times New Roman" w:cs="Times New Roman"/>
                <w:b/>
              </w:rPr>
            </w:pPr>
          </w:p>
          <w:p w14:paraId="6236FFDC" w14:textId="79356735" w:rsidR="00491FFF" w:rsidRPr="004176B7" w:rsidRDefault="00491FFF" w:rsidP="00DF2BC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BA718EA" w14:textId="51C82B85" w:rsidR="0071464D" w:rsidRPr="004176B7" w:rsidRDefault="0071464D" w:rsidP="00C85653">
      <w:pPr>
        <w:rPr>
          <w:rFonts w:ascii="Times New Roman" w:hAnsi="Times New Roman" w:cs="Times New Roman"/>
          <w:b/>
          <w:bCs/>
        </w:rPr>
      </w:pPr>
    </w:p>
    <w:p w14:paraId="1126D5C2" w14:textId="77777777" w:rsidR="00AA351E" w:rsidRDefault="00AA351E" w:rsidP="00F33C02">
      <w:pPr>
        <w:ind w:left="1062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01E77" w14:textId="77777777" w:rsidR="00AA351E" w:rsidRDefault="00AA351E" w:rsidP="00AA351E">
      <w:pPr>
        <w:ind w:left="1020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A7625" w14:textId="2C6208F7" w:rsidR="006C793C" w:rsidRPr="004176B7" w:rsidRDefault="00AA351E" w:rsidP="00491FFF">
      <w:pPr>
        <w:ind w:left="1020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Responsabile </w:t>
      </w:r>
      <w:r w:rsidR="00491FFF">
        <w:rPr>
          <w:rFonts w:ascii="Times New Roman" w:hAnsi="Times New Roman" w:cs="Times New Roman"/>
          <w:b/>
          <w:bCs/>
          <w:sz w:val="24"/>
          <w:szCs w:val="24"/>
        </w:rPr>
        <w:t>del progetto</w:t>
      </w:r>
      <w:r w:rsidR="006C793C" w:rsidRPr="00417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3591E4" w14:textId="02AE28F8" w:rsidR="006C793C" w:rsidRPr="004176B7" w:rsidRDefault="00F33C02" w:rsidP="00F33C02">
      <w:pPr>
        <w:ind w:left="12036"/>
        <w:rPr>
          <w:rFonts w:ascii="Times New Roman" w:hAnsi="Times New Roman" w:cs="Times New Roman"/>
          <w:b/>
          <w:bCs/>
          <w:sz w:val="24"/>
          <w:szCs w:val="24"/>
        </w:rPr>
      </w:pPr>
      <w:r w:rsidRPr="004176B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91FF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4176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93C" w:rsidRPr="004176B7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sectPr w:rsidR="006C793C" w:rsidRPr="004176B7" w:rsidSect="002264B9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38FF" w14:textId="77777777" w:rsidR="00C40194" w:rsidRDefault="00C40194" w:rsidP="004461C0">
      <w:pPr>
        <w:spacing w:after="0" w:line="240" w:lineRule="auto"/>
      </w:pPr>
      <w:r>
        <w:separator/>
      </w:r>
    </w:p>
  </w:endnote>
  <w:endnote w:type="continuationSeparator" w:id="0">
    <w:p w14:paraId="6BFBF48E" w14:textId="77777777" w:rsidR="00C40194" w:rsidRDefault="00C40194" w:rsidP="0044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900D" w14:textId="77777777" w:rsidR="00C40194" w:rsidRDefault="00C40194" w:rsidP="004461C0">
      <w:pPr>
        <w:spacing w:after="0" w:line="240" w:lineRule="auto"/>
      </w:pPr>
      <w:r>
        <w:separator/>
      </w:r>
    </w:p>
  </w:footnote>
  <w:footnote w:type="continuationSeparator" w:id="0">
    <w:p w14:paraId="1E8085A8" w14:textId="77777777" w:rsidR="00C40194" w:rsidRDefault="00C40194" w:rsidP="0044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3423" w14:textId="1925735D" w:rsidR="004461C0" w:rsidRPr="004461C0" w:rsidRDefault="004461C0" w:rsidP="004461C0">
    <w:pPr>
      <w:spacing w:line="240" w:lineRule="auto"/>
      <w:rPr>
        <w:rFonts w:ascii="Calibri" w:eastAsia="Calibri" w:hAnsi="Calibri" w:cs="Times New Roman"/>
        <w:color w:val="44546A"/>
        <w:sz w:val="40"/>
        <w:szCs w:val="40"/>
      </w:rPr>
    </w:pPr>
    <w:r w:rsidRPr="004461C0">
      <w:rPr>
        <w:rFonts w:ascii="Arial" w:eastAsia="Arial" w:hAnsi="Arial" w:cs="Arial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41429" wp14:editId="5305FC96">
              <wp:simplePos x="0" y="0"/>
              <wp:positionH relativeFrom="margin">
                <wp:posOffset>6728460</wp:posOffset>
              </wp:positionH>
              <wp:positionV relativeFrom="paragraph">
                <wp:posOffset>645795</wp:posOffset>
              </wp:positionV>
              <wp:extent cx="2076450" cy="428625"/>
              <wp:effectExtent l="0" t="0" r="0" b="952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4286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A61C99" w14:textId="77777777" w:rsidR="004461C0" w:rsidRPr="00BB7031" w:rsidRDefault="004461C0" w:rsidP="004461C0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F16DD">
                            <w:rPr>
                              <w:b/>
                              <w:color w:val="44546A"/>
                              <w:sz w:val="18"/>
                            </w:rPr>
                            <w:t>Direzione Generale per gli Italiani all’Estero e le Politiche Migratorie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4142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29.8pt;margin-top:50.85pt;width:16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" fillcolor="window" stroked="f" strokeweight=".5pt">
              <v:textbox>
                <w:txbxContent>
                  <w:p w14:paraId="00A61C99" w14:textId="77777777" w:rsidR="004461C0" w:rsidRPr="00BB7031" w:rsidRDefault="004461C0" w:rsidP="004461C0">
                    <w:pPr>
                      <w:jc w:val="center"/>
                      <w:rPr>
                        <w:b/>
                        <w:sz w:val="18"/>
                      </w:rPr>
                    </w:pPr>
                    <w:r w:rsidRPr="00DF16DD">
                      <w:rPr>
                        <w:b/>
                        <w:color w:val="44546A"/>
                        <w:sz w:val="18"/>
                      </w:rPr>
                      <w:t>Direzione Generale per gli Italiani all’Estero e le Politiche Migratorie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461C0">
      <w:rPr>
        <w:rFonts w:ascii="Calibri" w:eastAsia="Calibri" w:hAnsi="Calibri" w:cs="Times New Roman"/>
        <w:noProof/>
        <w:lang w:eastAsia="it-IT"/>
      </w:rPr>
      <w:drawing>
        <wp:anchor distT="0" distB="0" distL="114300" distR="114300" simplePos="0" relativeHeight="251660288" behindDoc="0" locked="0" layoutInCell="1" allowOverlap="1" wp14:anchorId="3658E373" wp14:editId="630D7EC4">
          <wp:simplePos x="0" y="0"/>
          <wp:positionH relativeFrom="margin">
            <wp:align>left</wp:align>
          </wp:positionH>
          <wp:positionV relativeFrom="paragraph">
            <wp:posOffset>637540</wp:posOffset>
          </wp:positionV>
          <wp:extent cx="2112010" cy="546100"/>
          <wp:effectExtent l="0" t="0" r="2540" b="6350"/>
          <wp:wrapSquare wrapText="bothSides"/>
          <wp:docPr id="4" name="Immagin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magine 8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285"/>
                  <a:stretch/>
                </pic:blipFill>
                <pic:spPr bwMode="auto">
                  <a:xfrm>
                    <a:off x="0" y="0"/>
                    <a:ext cx="2112010" cy="54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461C0">
      <w:rPr>
        <w:rFonts w:ascii="Calibri" w:eastAsia="Calibri" w:hAnsi="Calibri" w:cs="Times New Roman"/>
      </w:rPr>
      <w:t xml:space="preserve">                                                </w:t>
    </w:r>
    <w:r w:rsidRPr="004461C0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01FF9666" wp14:editId="45397A3B">
          <wp:extent cx="1676400" cy="990208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26" cy="102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461C0">
      <w:rPr>
        <w:rFonts w:ascii="Calibri" w:eastAsia="Calibri" w:hAnsi="Calibri" w:cs="Times New Roman"/>
      </w:rPr>
      <w:t xml:space="preserve">                                                                                            </w:t>
    </w:r>
    <w:r w:rsidRPr="004461C0">
      <w:rPr>
        <w:rFonts w:ascii="Calibri" w:eastAsia="Calibri" w:hAnsi="Calibri" w:cs="Times New Roman"/>
        <w:noProof/>
        <w:lang w:eastAsia="it-IT"/>
      </w:rPr>
      <w:t xml:space="preserve">  </w:t>
    </w:r>
  </w:p>
  <w:p w14:paraId="7FC7FD99" w14:textId="77777777" w:rsidR="004461C0" w:rsidRPr="004461C0" w:rsidRDefault="004461C0" w:rsidP="004461C0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 w:rsidRPr="004461C0">
      <w:rPr>
        <w:rFonts w:ascii="Calibri" w:eastAsia="Calibri" w:hAnsi="Calibri" w:cs="Times New Roman"/>
      </w:rPr>
      <w:t xml:space="preserve">          </w:t>
    </w:r>
  </w:p>
  <w:p w14:paraId="2D1F04A6" w14:textId="77777777" w:rsidR="004461C0" w:rsidRDefault="004461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0923"/>
    <w:multiLevelType w:val="hybridMultilevel"/>
    <w:tmpl w:val="09D804D2"/>
    <w:lvl w:ilvl="0" w:tplc="22E06E32">
      <w:start w:val="7"/>
      <w:numFmt w:val="bullet"/>
      <w:lvlText w:val=""/>
      <w:lvlJc w:val="left"/>
      <w:pPr>
        <w:ind w:left="47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11F16EE2"/>
    <w:multiLevelType w:val="hybridMultilevel"/>
    <w:tmpl w:val="EA74F364"/>
    <w:lvl w:ilvl="0" w:tplc="79B8057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C7C24"/>
    <w:multiLevelType w:val="hybridMultilevel"/>
    <w:tmpl w:val="C2F6D2D4"/>
    <w:lvl w:ilvl="0" w:tplc="DBD4F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E0E65"/>
    <w:multiLevelType w:val="hybridMultilevel"/>
    <w:tmpl w:val="E382B160"/>
    <w:lvl w:ilvl="0" w:tplc="5F687310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B6A8728">
      <w:numFmt w:val="bullet"/>
      <w:lvlText w:val="•"/>
      <w:lvlJc w:val="left"/>
      <w:pPr>
        <w:ind w:left="1376" w:hanging="358"/>
      </w:pPr>
      <w:rPr>
        <w:rFonts w:hint="default"/>
        <w:lang w:val="it-IT" w:eastAsia="en-US" w:bidi="ar-SA"/>
      </w:rPr>
    </w:lvl>
    <w:lvl w:ilvl="2" w:tplc="861A2D82">
      <w:numFmt w:val="bullet"/>
      <w:lvlText w:val="•"/>
      <w:lvlJc w:val="left"/>
      <w:pPr>
        <w:ind w:left="2293" w:hanging="358"/>
      </w:pPr>
      <w:rPr>
        <w:rFonts w:hint="default"/>
        <w:lang w:val="it-IT" w:eastAsia="en-US" w:bidi="ar-SA"/>
      </w:rPr>
    </w:lvl>
    <w:lvl w:ilvl="3" w:tplc="4E54507E">
      <w:numFmt w:val="bullet"/>
      <w:lvlText w:val="•"/>
      <w:lvlJc w:val="left"/>
      <w:pPr>
        <w:ind w:left="3210" w:hanging="358"/>
      </w:pPr>
      <w:rPr>
        <w:rFonts w:hint="default"/>
        <w:lang w:val="it-IT" w:eastAsia="en-US" w:bidi="ar-SA"/>
      </w:rPr>
    </w:lvl>
    <w:lvl w:ilvl="4" w:tplc="891EB3FA">
      <w:numFmt w:val="bullet"/>
      <w:lvlText w:val="•"/>
      <w:lvlJc w:val="left"/>
      <w:pPr>
        <w:ind w:left="4127" w:hanging="358"/>
      </w:pPr>
      <w:rPr>
        <w:rFonts w:hint="default"/>
        <w:lang w:val="it-IT" w:eastAsia="en-US" w:bidi="ar-SA"/>
      </w:rPr>
    </w:lvl>
    <w:lvl w:ilvl="5" w:tplc="1B18DBA0">
      <w:numFmt w:val="bullet"/>
      <w:lvlText w:val="•"/>
      <w:lvlJc w:val="left"/>
      <w:pPr>
        <w:ind w:left="5044" w:hanging="358"/>
      </w:pPr>
      <w:rPr>
        <w:rFonts w:hint="default"/>
        <w:lang w:val="it-IT" w:eastAsia="en-US" w:bidi="ar-SA"/>
      </w:rPr>
    </w:lvl>
    <w:lvl w:ilvl="6" w:tplc="0A48C4D0">
      <w:numFmt w:val="bullet"/>
      <w:lvlText w:val="•"/>
      <w:lvlJc w:val="left"/>
      <w:pPr>
        <w:ind w:left="5960" w:hanging="358"/>
      </w:pPr>
      <w:rPr>
        <w:rFonts w:hint="default"/>
        <w:lang w:val="it-IT" w:eastAsia="en-US" w:bidi="ar-SA"/>
      </w:rPr>
    </w:lvl>
    <w:lvl w:ilvl="7" w:tplc="F1A00766">
      <w:numFmt w:val="bullet"/>
      <w:lvlText w:val="•"/>
      <w:lvlJc w:val="left"/>
      <w:pPr>
        <w:ind w:left="6877" w:hanging="358"/>
      </w:pPr>
      <w:rPr>
        <w:rFonts w:hint="default"/>
        <w:lang w:val="it-IT" w:eastAsia="en-US" w:bidi="ar-SA"/>
      </w:rPr>
    </w:lvl>
    <w:lvl w:ilvl="8" w:tplc="2730C15E">
      <w:numFmt w:val="bullet"/>
      <w:lvlText w:val="•"/>
      <w:lvlJc w:val="left"/>
      <w:pPr>
        <w:ind w:left="7794" w:hanging="358"/>
      </w:pPr>
      <w:rPr>
        <w:rFonts w:hint="default"/>
        <w:lang w:val="it-IT" w:eastAsia="en-US" w:bidi="ar-SA"/>
      </w:rPr>
    </w:lvl>
  </w:abstractNum>
  <w:num w:numId="1" w16cid:durableId="1725910715">
    <w:abstractNumId w:val="3"/>
  </w:num>
  <w:num w:numId="2" w16cid:durableId="877012729">
    <w:abstractNumId w:val="1"/>
  </w:num>
  <w:num w:numId="3" w16cid:durableId="1786341674">
    <w:abstractNumId w:val="0"/>
  </w:num>
  <w:num w:numId="4" w16cid:durableId="214369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653"/>
    <w:rsid w:val="0000389F"/>
    <w:rsid w:val="00005F7C"/>
    <w:rsid w:val="00023499"/>
    <w:rsid w:val="000516F4"/>
    <w:rsid w:val="000551BB"/>
    <w:rsid w:val="000A0717"/>
    <w:rsid w:val="000B383D"/>
    <w:rsid w:val="000D0EAC"/>
    <w:rsid w:val="00110D2A"/>
    <w:rsid w:val="001A7F64"/>
    <w:rsid w:val="001B11BE"/>
    <w:rsid w:val="001C603D"/>
    <w:rsid w:val="00220322"/>
    <w:rsid w:val="002264B9"/>
    <w:rsid w:val="002409BA"/>
    <w:rsid w:val="00241636"/>
    <w:rsid w:val="00250DE2"/>
    <w:rsid w:val="002619AB"/>
    <w:rsid w:val="00281240"/>
    <w:rsid w:val="00286BCD"/>
    <w:rsid w:val="00295BEC"/>
    <w:rsid w:val="002C3BB0"/>
    <w:rsid w:val="002F32FF"/>
    <w:rsid w:val="003611A2"/>
    <w:rsid w:val="003639E3"/>
    <w:rsid w:val="003E4E75"/>
    <w:rsid w:val="003E72DA"/>
    <w:rsid w:val="00404D82"/>
    <w:rsid w:val="004176B7"/>
    <w:rsid w:val="004461C0"/>
    <w:rsid w:val="00491FFF"/>
    <w:rsid w:val="004C7587"/>
    <w:rsid w:val="004E7FB8"/>
    <w:rsid w:val="004F2780"/>
    <w:rsid w:val="00523924"/>
    <w:rsid w:val="005649F5"/>
    <w:rsid w:val="005C1850"/>
    <w:rsid w:val="005C321D"/>
    <w:rsid w:val="00607C13"/>
    <w:rsid w:val="00625A1A"/>
    <w:rsid w:val="00625A87"/>
    <w:rsid w:val="00660CB1"/>
    <w:rsid w:val="0066556C"/>
    <w:rsid w:val="006C793C"/>
    <w:rsid w:val="0071464D"/>
    <w:rsid w:val="00761518"/>
    <w:rsid w:val="007B6251"/>
    <w:rsid w:val="007B6A7E"/>
    <w:rsid w:val="007E56A9"/>
    <w:rsid w:val="007F0AD3"/>
    <w:rsid w:val="008634EF"/>
    <w:rsid w:val="00870F6F"/>
    <w:rsid w:val="00924F62"/>
    <w:rsid w:val="00941EDE"/>
    <w:rsid w:val="0094696F"/>
    <w:rsid w:val="0095078C"/>
    <w:rsid w:val="009E3CF3"/>
    <w:rsid w:val="00A32427"/>
    <w:rsid w:val="00A9682E"/>
    <w:rsid w:val="00AA351E"/>
    <w:rsid w:val="00AE7AAE"/>
    <w:rsid w:val="00B15128"/>
    <w:rsid w:val="00B34A4C"/>
    <w:rsid w:val="00B92E66"/>
    <w:rsid w:val="00BA0898"/>
    <w:rsid w:val="00C40194"/>
    <w:rsid w:val="00C65E60"/>
    <w:rsid w:val="00C85653"/>
    <w:rsid w:val="00CB72E9"/>
    <w:rsid w:val="00CE125C"/>
    <w:rsid w:val="00CE75F0"/>
    <w:rsid w:val="00D03A9E"/>
    <w:rsid w:val="00D74955"/>
    <w:rsid w:val="00D926DF"/>
    <w:rsid w:val="00DA0C9B"/>
    <w:rsid w:val="00DA22EE"/>
    <w:rsid w:val="00DC5AA0"/>
    <w:rsid w:val="00DE6176"/>
    <w:rsid w:val="00EC4543"/>
    <w:rsid w:val="00ED4484"/>
    <w:rsid w:val="00F055C7"/>
    <w:rsid w:val="00F25A3F"/>
    <w:rsid w:val="00F33C02"/>
    <w:rsid w:val="00F64387"/>
    <w:rsid w:val="00F90119"/>
    <w:rsid w:val="00FB0954"/>
    <w:rsid w:val="00FD5D93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0465A0"/>
  <w15:chartTrackingRefBased/>
  <w15:docId w15:val="{837CD22B-F7B1-42A3-B152-F0A13B49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C7587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8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055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0551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51BB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264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C75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C7587"/>
    <w:rPr>
      <w:rFonts w:ascii="Calibri" w:eastAsia="Calibri" w:hAnsi="Calibri" w:cs="Calibri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6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1C0"/>
  </w:style>
  <w:style w:type="paragraph" w:styleId="Pidipagina">
    <w:name w:val="footer"/>
    <w:basedOn w:val="Normale"/>
    <w:link w:val="PidipaginaCarattere"/>
    <w:uiPriority w:val="99"/>
    <w:unhideWhenUsed/>
    <w:rsid w:val="00446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1C0"/>
  </w:style>
  <w:style w:type="character" w:styleId="Rimandocommento">
    <w:name w:val="annotation reference"/>
    <w:basedOn w:val="Carpredefinitoparagrafo"/>
    <w:uiPriority w:val="99"/>
    <w:semiHidden/>
    <w:unhideWhenUsed/>
    <w:rsid w:val="000B38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B38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B38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38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383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B383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41E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Martini</dc:creator>
  <cp:keywords/>
  <dc:description/>
  <cp:lastModifiedBy>Rossi Sara</cp:lastModifiedBy>
  <cp:revision>18</cp:revision>
  <dcterms:created xsi:type="dcterms:W3CDTF">2022-08-11T10:21:00Z</dcterms:created>
  <dcterms:modified xsi:type="dcterms:W3CDTF">2023-02-03T10:23:00Z</dcterms:modified>
</cp:coreProperties>
</file>